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372" w:rsidRPr="00B16C5A" w:rsidRDefault="00CC7372" w:rsidP="00CC7372">
      <w:pPr>
        <w:jc w:val="center"/>
        <w:rPr>
          <w:rFonts w:ascii="標楷體" w:eastAsia="標楷體" w:hAnsi="標楷體"/>
          <w:sz w:val="40"/>
          <w:szCs w:val="40"/>
        </w:rPr>
      </w:pPr>
      <w:r w:rsidRPr="00B16C5A">
        <w:rPr>
          <w:rFonts w:ascii="標楷體" w:eastAsia="標楷體" w:hAnsi="標楷體" w:hint="eastAsia"/>
          <w:sz w:val="40"/>
          <w:szCs w:val="40"/>
        </w:rPr>
        <w:t>大台南區天然氣股份有限公司</w:t>
      </w:r>
    </w:p>
    <w:p w:rsidR="00CC7372" w:rsidRPr="00B16C5A" w:rsidRDefault="00CC7372" w:rsidP="0007153D">
      <w:pPr>
        <w:spacing w:beforeLines="30" w:afterLines="20"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B16C5A">
        <w:rPr>
          <w:rFonts w:ascii="標楷體" w:eastAsia="標楷體" w:hAnsi="標楷體" w:hint="eastAsia"/>
          <w:sz w:val="32"/>
          <w:szCs w:val="32"/>
        </w:rPr>
        <w:t>公用天然氣事業營業章程</w:t>
      </w:r>
      <w:r>
        <w:rPr>
          <w:rFonts w:ascii="標楷體" w:eastAsia="標楷體" w:hAnsi="標楷體" w:hint="eastAsia"/>
          <w:sz w:val="32"/>
          <w:szCs w:val="32"/>
        </w:rPr>
        <w:t>第二十七條</w:t>
      </w:r>
      <w:r w:rsidRPr="00B16C5A">
        <w:rPr>
          <w:rFonts w:ascii="標楷體" w:eastAsia="標楷體" w:hAnsi="標楷體" w:hint="eastAsia"/>
          <w:sz w:val="32"/>
          <w:szCs w:val="32"/>
        </w:rPr>
        <w:t xml:space="preserve">  </w:t>
      </w:r>
      <w:r w:rsidRPr="00B16C5A">
        <w:rPr>
          <w:rFonts w:ascii="標楷體" w:eastAsia="標楷體" w:hAnsi="標楷體" w:hint="eastAsia"/>
          <w:b/>
          <w:sz w:val="32"/>
          <w:szCs w:val="32"/>
        </w:rPr>
        <w:t>修正對照表</w:t>
      </w:r>
    </w:p>
    <w:tbl>
      <w:tblPr>
        <w:tblStyle w:val="a3"/>
        <w:tblW w:w="0" w:type="auto"/>
        <w:tblLook w:val="01E0"/>
      </w:tblPr>
      <w:tblGrid>
        <w:gridCol w:w="3744"/>
        <w:gridCol w:w="3744"/>
        <w:gridCol w:w="2034"/>
      </w:tblGrid>
      <w:tr w:rsidR="00CC7372" w:rsidRPr="0039262A" w:rsidTr="002D2C75">
        <w:trPr>
          <w:trHeight w:val="482"/>
        </w:trPr>
        <w:tc>
          <w:tcPr>
            <w:tcW w:w="3744" w:type="dxa"/>
            <w:vAlign w:val="center"/>
          </w:tcPr>
          <w:p w:rsidR="00CC7372" w:rsidRPr="0039262A" w:rsidRDefault="00CC7372" w:rsidP="008A11B3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262A">
              <w:rPr>
                <w:rFonts w:ascii="標楷體" w:eastAsia="標楷體" w:hAnsi="標楷體" w:hint="eastAsia"/>
                <w:sz w:val="28"/>
                <w:szCs w:val="28"/>
              </w:rPr>
              <w:t>修 正 後 條 文</w:t>
            </w:r>
          </w:p>
        </w:tc>
        <w:tc>
          <w:tcPr>
            <w:tcW w:w="3744" w:type="dxa"/>
            <w:vAlign w:val="center"/>
          </w:tcPr>
          <w:p w:rsidR="00CC7372" w:rsidRPr="0039262A" w:rsidRDefault="00CC7372" w:rsidP="008A11B3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262A">
              <w:rPr>
                <w:rFonts w:ascii="標楷體" w:eastAsia="標楷體" w:hAnsi="標楷體" w:hint="eastAsia"/>
                <w:sz w:val="28"/>
                <w:szCs w:val="28"/>
              </w:rPr>
              <w:t>原    條    文</w:t>
            </w:r>
          </w:p>
        </w:tc>
        <w:tc>
          <w:tcPr>
            <w:tcW w:w="2034" w:type="dxa"/>
            <w:vAlign w:val="center"/>
          </w:tcPr>
          <w:p w:rsidR="00CC7372" w:rsidRPr="001576FF" w:rsidRDefault="00CC7372" w:rsidP="008A11B3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576FF">
              <w:rPr>
                <w:rFonts w:ascii="標楷體" w:eastAsia="標楷體" w:hAnsi="標楷體" w:hint="eastAsia"/>
                <w:sz w:val="28"/>
                <w:szCs w:val="28"/>
              </w:rPr>
              <w:t>修 正 說 明</w:t>
            </w:r>
          </w:p>
        </w:tc>
      </w:tr>
      <w:tr w:rsidR="00CC7372" w:rsidTr="00897D12">
        <w:trPr>
          <w:trHeight w:val="9257"/>
        </w:trPr>
        <w:tc>
          <w:tcPr>
            <w:tcW w:w="3744" w:type="dxa"/>
          </w:tcPr>
          <w:p w:rsidR="00CC7372" w:rsidRDefault="00CC7372" w:rsidP="00CC7372">
            <w:pPr>
              <w:spacing w:line="320" w:lineRule="exact"/>
              <w:ind w:left="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第二十七</w:t>
            </w:r>
            <w:r w:rsidRPr="008C3A8C">
              <w:rPr>
                <w:rFonts w:ascii="標楷體" w:eastAsia="標楷體" w:hAnsi="標楷體" w:hint="eastAsia"/>
                <w:sz w:val="28"/>
                <w:szCs w:val="28"/>
              </w:rPr>
              <w:t>條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用戶有下列情形之一者，本公司得對該用戶停止供氣，並得拆除計量表:</w:t>
            </w:r>
          </w:p>
          <w:p w:rsidR="00CC7372" w:rsidRDefault="00CC7372" w:rsidP="00CC7372">
            <w:pPr>
              <w:pStyle w:val="a4"/>
              <w:numPr>
                <w:ilvl w:val="0"/>
                <w:numId w:val="1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CC7372">
              <w:rPr>
                <w:rFonts w:ascii="標楷體" w:eastAsia="標楷體" w:hAnsi="標楷體" w:hint="eastAsia"/>
                <w:sz w:val="28"/>
                <w:szCs w:val="28"/>
              </w:rPr>
              <w:t>損壞或更改計量表之接管</w:t>
            </w:r>
            <w:r w:rsidR="00104E41" w:rsidRPr="00104E4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、</w:t>
            </w:r>
            <w:r w:rsidRPr="00104E4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構造或以</w:t>
            </w:r>
            <w:r w:rsidR="00104E41" w:rsidRPr="00104E4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其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他方法使計量表失效或失準。</w:t>
            </w:r>
          </w:p>
          <w:p w:rsidR="00CC7372" w:rsidRDefault="00CC7372" w:rsidP="00CC7372">
            <w:pPr>
              <w:pStyle w:val="a4"/>
              <w:numPr>
                <w:ilvl w:val="0"/>
                <w:numId w:val="1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損壞計量表之封印、外殼或其保護物。</w:t>
            </w:r>
          </w:p>
          <w:p w:rsidR="00BD79E8" w:rsidRDefault="00CC7372" w:rsidP="00CC7372">
            <w:pPr>
              <w:pStyle w:val="a4"/>
              <w:numPr>
                <w:ilvl w:val="0"/>
                <w:numId w:val="1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本公司通知應繳納天然氣費經限期催繳仍不繳納。</w:t>
            </w:r>
          </w:p>
          <w:p w:rsidR="00BD79E8" w:rsidRDefault="00BD79E8" w:rsidP="00CC7372">
            <w:pPr>
              <w:pStyle w:val="a4"/>
              <w:numPr>
                <w:ilvl w:val="0"/>
                <w:numId w:val="1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無正當理由拒絕或妨礙本公司人員執行抄表、收費或檢查天然氣管線及計量表。</w:t>
            </w:r>
          </w:p>
          <w:p w:rsidR="00BD79E8" w:rsidRDefault="00BD79E8" w:rsidP="00CC7372">
            <w:pPr>
              <w:pStyle w:val="a4"/>
              <w:numPr>
                <w:ilvl w:val="0"/>
                <w:numId w:val="1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改裝表內管未經本公司檢驗合格，或擅自改裝表外管。</w:t>
            </w:r>
          </w:p>
          <w:p w:rsidR="00CC7372" w:rsidRDefault="00BD79E8" w:rsidP="00CC7372">
            <w:pPr>
              <w:pStyle w:val="a4"/>
              <w:numPr>
                <w:ilvl w:val="0"/>
                <w:numId w:val="1"/>
              </w:numPr>
              <w:spacing w:line="320" w:lineRule="exact"/>
              <w:ind w:leftChars="0"/>
              <w:rPr>
                <w:rFonts w:ascii="標楷體" w:eastAsia="標楷體" w:hAnsi="標楷體"/>
                <w:color w:val="FF0000"/>
                <w:sz w:val="28"/>
                <w:szCs w:val="28"/>
                <w:u w:val="single"/>
              </w:rPr>
            </w:pPr>
            <w:r w:rsidRPr="00BD79E8">
              <w:rPr>
                <w:rFonts w:ascii="標楷體" w:eastAsia="標楷體" w:hAnsi="標楷體" w:hint="eastAsia"/>
                <w:color w:val="FF0000"/>
                <w:sz w:val="28"/>
                <w:szCs w:val="28"/>
                <w:u w:val="single"/>
              </w:rPr>
              <w:t>用戶管線設備有損壞、漏氣或其他異常情形，用戶未立即關閉天然氣開關，停止使用時</w:t>
            </w:r>
            <w:r w:rsidR="00CC7372" w:rsidRPr="00BD79E8">
              <w:rPr>
                <w:rFonts w:ascii="標楷體" w:eastAsia="標楷體" w:hAnsi="標楷體" w:hint="eastAsia"/>
                <w:color w:val="FF000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  <w:u w:val="single"/>
              </w:rPr>
              <w:t>。</w:t>
            </w:r>
          </w:p>
          <w:p w:rsidR="002D2C75" w:rsidRDefault="002D2C75" w:rsidP="00BD79E8">
            <w:pPr>
              <w:pStyle w:val="a4"/>
              <w:spacing w:line="320" w:lineRule="exact"/>
              <w:ind w:leftChars="0" w:left="721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D2C7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前項停止供氣之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原因消</w:t>
            </w:r>
          </w:p>
          <w:p w:rsidR="002D2C75" w:rsidRDefault="002D2C75" w:rsidP="002D2C75">
            <w:pPr>
              <w:spacing w:line="32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</w:t>
            </w:r>
            <w:r w:rsidRPr="002D2C7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失，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用戶得向本公司申請恢  </w:t>
            </w:r>
          </w:p>
          <w:p w:rsidR="00BD79E8" w:rsidRPr="002D2C75" w:rsidRDefault="002D2C75" w:rsidP="002D2C75">
            <w:pPr>
              <w:spacing w:line="32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復供氣。</w:t>
            </w:r>
          </w:p>
        </w:tc>
        <w:tc>
          <w:tcPr>
            <w:tcW w:w="3744" w:type="dxa"/>
          </w:tcPr>
          <w:p w:rsidR="002D2C75" w:rsidRDefault="002D2C75" w:rsidP="002D2C75">
            <w:pPr>
              <w:spacing w:line="320" w:lineRule="exact"/>
              <w:ind w:left="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第二十七</w:t>
            </w:r>
            <w:r w:rsidRPr="008C3A8C">
              <w:rPr>
                <w:rFonts w:ascii="標楷體" w:eastAsia="標楷體" w:hAnsi="標楷體" w:hint="eastAsia"/>
                <w:sz w:val="28"/>
                <w:szCs w:val="28"/>
              </w:rPr>
              <w:t>條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用戶有下列情形之一者，本公司得對該用戶停止供氣，並得拆除計量表:</w:t>
            </w:r>
          </w:p>
          <w:p w:rsidR="002D2C75" w:rsidRPr="002D2C75" w:rsidRDefault="002D2C75" w:rsidP="002D2C75">
            <w:pPr>
              <w:pStyle w:val="a4"/>
              <w:numPr>
                <w:ilvl w:val="0"/>
                <w:numId w:val="2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2D2C75">
              <w:rPr>
                <w:rFonts w:ascii="標楷體" w:eastAsia="標楷體" w:hAnsi="標楷體" w:hint="eastAsia"/>
                <w:sz w:val="28"/>
                <w:szCs w:val="28"/>
              </w:rPr>
              <w:t>損壞或更改計量表之接管</w:t>
            </w:r>
            <w:r w:rsidR="00104E41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2D2C75">
              <w:rPr>
                <w:rFonts w:ascii="標楷體" w:eastAsia="標楷體" w:hAnsi="標楷體" w:hint="eastAsia"/>
                <w:sz w:val="28"/>
                <w:szCs w:val="28"/>
              </w:rPr>
              <w:t>構造或以</w:t>
            </w:r>
            <w:r w:rsidR="00104E41">
              <w:rPr>
                <w:rFonts w:ascii="標楷體" w:eastAsia="標楷體" w:hAnsi="標楷體" w:hint="eastAsia"/>
                <w:sz w:val="28"/>
                <w:szCs w:val="28"/>
              </w:rPr>
              <w:t>其</w:t>
            </w:r>
            <w:r w:rsidRPr="002D2C75">
              <w:rPr>
                <w:rFonts w:ascii="標楷體" w:eastAsia="標楷體" w:hAnsi="標楷體" w:hint="eastAsia"/>
                <w:sz w:val="28"/>
                <w:szCs w:val="28"/>
              </w:rPr>
              <w:t>他方法使計量表失效或失準。</w:t>
            </w:r>
          </w:p>
          <w:p w:rsidR="002D2C75" w:rsidRPr="002D2C75" w:rsidRDefault="002D2C75" w:rsidP="002D2C75">
            <w:pPr>
              <w:pStyle w:val="a4"/>
              <w:numPr>
                <w:ilvl w:val="0"/>
                <w:numId w:val="2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2D2C75">
              <w:rPr>
                <w:rFonts w:ascii="標楷體" w:eastAsia="標楷體" w:hAnsi="標楷體" w:hint="eastAsia"/>
                <w:sz w:val="28"/>
                <w:szCs w:val="28"/>
              </w:rPr>
              <w:t>損壞計量表之封印、外殼或其保護物。</w:t>
            </w:r>
          </w:p>
          <w:p w:rsidR="002D2C75" w:rsidRDefault="002D2C75" w:rsidP="002D2C75">
            <w:pPr>
              <w:pStyle w:val="a4"/>
              <w:numPr>
                <w:ilvl w:val="0"/>
                <w:numId w:val="2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本公司通知應繳納天然氣費經限期催繳仍不繳納。</w:t>
            </w:r>
          </w:p>
          <w:p w:rsidR="002D2C75" w:rsidRDefault="002D2C75" w:rsidP="002D2C75">
            <w:pPr>
              <w:pStyle w:val="a4"/>
              <w:numPr>
                <w:ilvl w:val="0"/>
                <w:numId w:val="2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無正當理由拒絕或妨礙本公司人員執行抄表、收費或檢查天然氣管線及計量表。</w:t>
            </w:r>
          </w:p>
          <w:p w:rsidR="002D2C75" w:rsidRPr="002D2C75" w:rsidRDefault="002D2C75" w:rsidP="002D2C75">
            <w:pPr>
              <w:pStyle w:val="a4"/>
              <w:numPr>
                <w:ilvl w:val="0"/>
                <w:numId w:val="2"/>
              </w:numPr>
              <w:spacing w:line="32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改裝表內管未經本公司檢驗合格，或擅自改裝表外管。</w:t>
            </w:r>
          </w:p>
          <w:p w:rsidR="002D2C75" w:rsidRDefault="002D2C75" w:rsidP="002D2C75">
            <w:pPr>
              <w:pStyle w:val="a4"/>
              <w:spacing w:line="320" w:lineRule="exact"/>
              <w:ind w:leftChars="0" w:left="721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D2C7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前項停止供氣之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原因消</w:t>
            </w:r>
          </w:p>
          <w:p w:rsidR="002D2C75" w:rsidRDefault="002D2C75" w:rsidP="002D2C75">
            <w:pPr>
              <w:spacing w:line="32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</w:t>
            </w:r>
            <w:r w:rsidRPr="002D2C7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失，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用戶得向本公司申請恢  </w:t>
            </w:r>
          </w:p>
          <w:p w:rsidR="002D2C75" w:rsidRDefault="002D2C75" w:rsidP="002D2C75">
            <w:pPr>
              <w:spacing w:line="320" w:lineRule="exact"/>
              <w:ind w:left="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復供氣。</w:t>
            </w:r>
          </w:p>
          <w:p w:rsidR="00CC7372" w:rsidRPr="002D2C75" w:rsidRDefault="00CC7372" w:rsidP="002D2C75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34" w:type="dxa"/>
          </w:tcPr>
          <w:p w:rsidR="00CC7372" w:rsidRPr="005A3299" w:rsidRDefault="00897D12" w:rsidP="005A3299">
            <w:pPr>
              <w:pStyle w:val="a5"/>
              <w:rPr>
                <w:rFonts w:ascii="標楷體" w:eastAsia="標楷體" w:hAnsi="標楷體"/>
              </w:rPr>
            </w:pPr>
            <w:r w:rsidRPr="005A3299">
              <w:rPr>
                <w:rFonts w:ascii="標楷體" w:eastAsia="標楷體" w:hAnsi="標楷體" w:hint="eastAsia"/>
              </w:rPr>
              <w:t>按本範本第三十一條規定用戶管線設備有損壞、漏氣或其他異常情形時，用戶應即關閉天然氣開關，停止使用，並即通知公用天然氣事業派員處理，未修復前不得使用。惟上開規定不具強制性，若用戶未依規定停止使用天然氣並為改善，可能危害公共安全，爰於第一項增列第六款，規定用戶管線設備有損壞、漏氣或其他異常情形，用戶未立即關閉天然氣開關，</w:t>
            </w:r>
            <w:r w:rsidR="005A3299" w:rsidRPr="005A3299">
              <w:rPr>
                <w:rFonts w:ascii="標楷體" w:eastAsia="標楷體" w:hAnsi="標楷體" w:hint="eastAsia"/>
              </w:rPr>
              <w:t>停止使用時公用天然氣事業得停止供氣，並得拆除計量表。</w:t>
            </w:r>
          </w:p>
        </w:tc>
      </w:tr>
    </w:tbl>
    <w:p w:rsidR="00D5474A" w:rsidRPr="00CC7372" w:rsidRDefault="00D5474A"/>
    <w:sectPr w:rsidR="00D5474A" w:rsidRPr="00CC7372" w:rsidSect="00CC737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693" w:rsidRDefault="001F3693" w:rsidP="00491DEF">
      <w:r>
        <w:separator/>
      </w:r>
    </w:p>
  </w:endnote>
  <w:endnote w:type="continuationSeparator" w:id="1">
    <w:p w:rsidR="001F3693" w:rsidRDefault="001F3693" w:rsidP="0049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693" w:rsidRDefault="001F3693" w:rsidP="00491DEF">
      <w:r>
        <w:separator/>
      </w:r>
    </w:p>
  </w:footnote>
  <w:footnote w:type="continuationSeparator" w:id="1">
    <w:p w:rsidR="001F3693" w:rsidRDefault="001F3693" w:rsidP="00491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F0ACF"/>
    <w:multiLevelType w:val="hybridMultilevel"/>
    <w:tmpl w:val="F77E515C"/>
    <w:lvl w:ilvl="0" w:tplc="9AD4670E">
      <w:start w:val="1"/>
      <w:numFmt w:val="taiwaneseCountingThousand"/>
      <w:lvlText w:val="%1、"/>
      <w:lvlJc w:val="left"/>
      <w:pPr>
        <w:ind w:left="72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ind w:left="4321" w:hanging="480"/>
      </w:pPr>
    </w:lvl>
  </w:abstractNum>
  <w:abstractNum w:abstractNumId="1">
    <w:nsid w:val="5FB72A7D"/>
    <w:multiLevelType w:val="hybridMultilevel"/>
    <w:tmpl w:val="8444AADC"/>
    <w:lvl w:ilvl="0" w:tplc="954872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7372"/>
    <w:rsid w:val="0007153D"/>
    <w:rsid w:val="00104E41"/>
    <w:rsid w:val="001F3693"/>
    <w:rsid w:val="00216D97"/>
    <w:rsid w:val="002D2C75"/>
    <w:rsid w:val="00446EA7"/>
    <w:rsid w:val="00491DEF"/>
    <w:rsid w:val="00586F87"/>
    <w:rsid w:val="005A3299"/>
    <w:rsid w:val="006938B2"/>
    <w:rsid w:val="00897D12"/>
    <w:rsid w:val="00901829"/>
    <w:rsid w:val="00BA298F"/>
    <w:rsid w:val="00BD79E8"/>
    <w:rsid w:val="00CC7372"/>
    <w:rsid w:val="00D5474A"/>
    <w:rsid w:val="00E104E5"/>
    <w:rsid w:val="00F51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37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372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7372"/>
    <w:pPr>
      <w:ind w:leftChars="200" w:left="480"/>
    </w:pPr>
  </w:style>
  <w:style w:type="paragraph" w:styleId="a5">
    <w:name w:val="No Spacing"/>
    <w:uiPriority w:val="1"/>
    <w:qFormat/>
    <w:rsid w:val="00897D1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91D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491DEF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491D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491DE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sygas040</dc:creator>
  <cp:lastModifiedBy>pc-1</cp:lastModifiedBy>
  <cp:revision>2</cp:revision>
  <dcterms:created xsi:type="dcterms:W3CDTF">2015-10-22T07:56:00Z</dcterms:created>
  <dcterms:modified xsi:type="dcterms:W3CDTF">2015-10-22T07:56:00Z</dcterms:modified>
</cp:coreProperties>
</file>